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shd w:val="clear" w:color="auto" w:fill="FFFFFF"/>
        <w:tblCellMar>
          <w:left w:w="0" w:type="dxa"/>
          <w:right w:w="0" w:type="dxa"/>
        </w:tblCellMar>
        <w:tblLook w:val="04A0"/>
      </w:tblPr>
      <w:tblGrid>
        <w:gridCol w:w="9360"/>
      </w:tblGrid>
      <w:tr w:rsidR="0010487E" w:rsidTr="0010487E">
        <w:trPr>
          <w:tblCellSpacing w:w="0" w:type="dxa"/>
          <w:jc w:val="center"/>
        </w:trPr>
        <w:tc>
          <w:tcPr>
            <w:tcW w:w="0" w:type="auto"/>
            <w:shd w:val="clear" w:color="auto" w:fill="FFFFFF"/>
            <w:vAlign w:val="center"/>
            <w:hideMark/>
          </w:tcPr>
          <w:tbl>
            <w:tblPr>
              <w:tblW w:w="9000" w:type="dxa"/>
              <w:tblCellSpacing w:w="0" w:type="dxa"/>
              <w:tblCellMar>
                <w:left w:w="0" w:type="dxa"/>
                <w:right w:w="0" w:type="dxa"/>
              </w:tblCellMar>
              <w:tblLook w:val="04A0"/>
            </w:tblPr>
            <w:tblGrid>
              <w:gridCol w:w="59"/>
              <w:gridCol w:w="9242"/>
              <w:gridCol w:w="59"/>
            </w:tblGrid>
            <w:tr w:rsidR="0010487E">
              <w:trPr>
                <w:tblCellSpacing w:w="0" w:type="dxa"/>
              </w:trPr>
              <w:tc>
                <w:tcPr>
                  <w:tcW w:w="1200" w:type="dxa"/>
                  <w:vAlign w:val="center"/>
                  <w:hideMark/>
                </w:tcPr>
                <w:p w:rsidR="0010487E" w:rsidRDefault="0010487E">
                  <w:pPr>
                    <w:rPr>
                      <w:rFonts w:eastAsia="Times New Roman"/>
                    </w:rPr>
                  </w:pPr>
                  <w:bookmarkStart w:id="0" w:name="_GoBack"/>
                  <w:bookmarkEnd w:id="0"/>
                  <w:r>
                    <w:rPr>
                      <w:rFonts w:eastAsia="Times New Roman"/>
                    </w:rPr>
                    <w:t> </w:t>
                  </w:r>
                </w:p>
              </w:tc>
              <w:tc>
                <w:tcPr>
                  <w:tcW w:w="7365" w:type="dxa"/>
                  <w:vAlign w:val="center"/>
                  <w:hideMark/>
                </w:tcPr>
                <w:p w:rsidR="0010487E" w:rsidRPr="0010487E" w:rsidRDefault="0010487E">
                  <w:pPr>
                    <w:pStyle w:val="NormalWeb"/>
                  </w:pPr>
                  <w:r>
                    <w:rPr>
                      <w:rFonts w:ascii="Arial" w:hAnsi="Arial" w:cs="Arial"/>
                      <w:sz w:val="20"/>
                      <w:szCs w:val="20"/>
                    </w:rPr>
                    <w:br/>
                  </w:r>
                  <w:r>
                    <w:rPr>
                      <w:rFonts w:ascii="Arial" w:hAnsi="Arial" w:cs="Arial"/>
                      <w:color w:val="636466"/>
                      <w:sz w:val="20"/>
                      <w:szCs w:val="20"/>
                    </w:rPr>
                    <w:br/>
                  </w:r>
                  <w:r w:rsidRPr="0010487E">
                    <w:rPr>
                      <w:rFonts w:ascii="Arial" w:hAnsi="Arial" w:cs="Arial"/>
                      <w:b/>
                      <w:bCs/>
                      <w:color w:val="636466"/>
                    </w:rPr>
                    <w:t>Resources for Veterans</w:t>
                  </w:r>
                  <w:r w:rsidRPr="0010487E">
                    <w:rPr>
                      <w:rFonts w:ascii="Arial" w:hAnsi="Arial" w:cs="Arial"/>
                      <w:color w:val="636466"/>
                    </w:rPr>
                    <w:br/>
                    <w:t>In honor of our veterans, SAMHSA DTAC has compiled a list of resources that may be helpful to deployed or returning military personnel and their families.</w:t>
                  </w:r>
                </w:p>
                <w:p w:rsidR="0010487E" w:rsidRPr="0010487E" w:rsidRDefault="0010487E">
                  <w:pPr>
                    <w:pStyle w:val="NormalWeb"/>
                    <w:ind w:left="600"/>
                  </w:pPr>
                  <w:r w:rsidRPr="0010487E">
                    <w:rPr>
                      <w:rStyle w:val="Strong"/>
                      <w:rFonts w:ascii="Arial" w:hAnsi="Arial" w:cs="Arial"/>
                      <w:color w:val="636466"/>
                    </w:rPr>
                    <w:t>Returning from the War Zone Series</w:t>
                  </w:r>
                  <w:r w:rsidRPr="0010487E">
                    <w:rPr>
                      <w:rFonts w:ascii="Arial" w:hAnsi="Arial" w:cs="Arial"/>
                      <w:color w:val="636466"/>
                    </w:rPr>
                    <w:br/>
                    <w:t xml:space="preserve">Developed by the National Center for PTSD, this series features guides, tips, and interactive videos on what to expect for returning military personnel and their families. It provides reintegration tips, information about common stress reactions, and guidance on when to seek help. To view all this series has to offer, please go to </w:t>
                  </w:r>
                  <w:hyperlink r:id="rId4" w:tgtFrame="_blank" w:history="1">
                    <w:r w:rsidRPr="0010487E">
                      <w:rPr>
                        <w:rStyle w:val="Hyperlink"/>
                        <w:rFonts w:ascii="Arial" w:hAnsi="Arial" w:cs="Arial"/>
                        <w:color w:val="B56D3C"/>
                      </w:rPr>
                      <w:t>http://www.ptsd.va.gov/public/reintegration/returning_from_the_war_zone_</w:t>
                    </w:r>
                    <w:r w:rsidRPr="0010487E">
                      <w:rPr>
                        <w:rFonts w:ascii="Arial" w:hAnsi="Arial" w:cs="Arial"/>
                        <w:color w:val="B56D3C"/>
                        <w:u w:val="single"/>
                      </w:rPr>
                      <w:br/>
                    </w:r>
                    <w:r w:rsidRPr="0010487E">
                      <w:rPr>
                        <w:rStyle w:val="Hyperlink"/>
                        <w:rFonts w:ascii="Arial" w:hAnsi="Arial" w:cs="Arial"/>
                        <w:color w:val="B56D3C"/>
                      </w:rPr>
                      <w:t>guides.asp</w:t>
                    </w:r>
                  </w:hyperlink>
                  <w:r w:rsidRPr="0010487E">
                    <w:rPr>
                      <w:rFonts w:ascii="Arial" w:hAnsi="Arial" w:cs="Arial"/>
                      <w:color w:val="636466"/>
                    </w:rPr>
                    <w:t>.</w:t>
                  </w:r>
                  <w:r w:rsidRPr="0010487E">
                    <w:br/>
                  </w:r>
                  <w:r w:rsidRPr="0010487E">
                    <w:br/>
                  </w:r>
                  <w:r w:rsidRPr="0010487E">
                    <w:rPr>
                      <w:rStyle w:val="Strong"/>
                      <w:rFonts w:ascii="Arial" w:hAnsi="Arial" w:cs="Arial"/>
                      <w:color w:val="636466"/>
                    </w:rPr>
                    <w:t>Returning from the War Zone: A Guide for Military Personnel</w:t>
                  </w:r>
                  <w:r w:rsidRPr="0010487E">
                    <w:rPr>
                      <w:rFonts w:ascii="Arial" w:hAnsi="Arial" w:cs="Arial"/>
                      <w:color w:val="636466"/>
                    </w:rPr>
                    <w:br/>
                    <w:t xml:space="preserve">This guide is to help military personnel understand what to expect when returning from a war zone. It offers tips on how to readjust to home life. To view this guide, please go to </w:t>
                  </w:r>
                  <w:hyperlink r:id="rId5" w:history="1">
                    <w:r w:rsidRPr="0010487E">
                      <w:rPr>
                        <w:rStyle w:val="Hyperlink"/>
                        <w:rFonts w:ascii="Arial" w:hAnsi="Arial" w:cs="Arial"/>
                        <w:color w:val="B56D3C"/>
                      </w:rPr>
                      <w:t>http://www.ptsd.va.gov/public/reintegration/guide-pdf/SMGuide.pdf</w:t>
                    </w:r>
                  </w:hyperlink>
                  <w:r w:rsidRPr="0010487E">
                    <w:rPr>
                      <w:rFonts w:ascii="Arial" w:hAnsi="Arial" w:cs="Arial"/>
                      <w:color w:val="636466"/>
                    </w:rPr>
                    <w:br/>
                    <w:t>[PDF - 2.64 Mb].</w:t>
                  </w:r>
                  <w:r w:rsidRPr="0010487E">
                    <w:rPr>
                      <w:rFonts w:ascii="Arial" w:hAnsi="Arial" w:cs="Arial"/>
                      <w:color w:val="636466"/>
                    </w:rPr>
                    <w:br/>
                  </w:r>
                  <w:r w:rsidRPr="0010487E">
                    <w:rPr>
                      <w:rFonts w:ascii="Arial" w:hAnsi="Arial" w:cs="Arial"/>
                      <w:color w:val="636466"/>
                    </w:rPr>
                    <w:br/>
                  </w:r>
                  <w:r w:rsidRPr="0010487E">
                    <w:rPr>
                      <w:rStyle w:val="Strong"/>
                      <w:rFonts w:ascii="Arial" w:hAnsi="Arial" w:cs="Arial"/>
                      <w:color w:val="636466"/>
                    </w:rPr>
                    <w:t xml:space="preserve">Returning from the War Zone: A Guide for Families of Military Members </w:t>
                  </w:r>
                  <w:r w:rsidRPr="0010487E">
                    <w:rPr>
                      <w:rFonts w:ascii="Arial" w:hAnsi="Arial" w:cs="Arial"/>
                      <w:color w:val="636466"/>
                    </w:rPr>
                    <w:br/>
                    <w:t>This guide contains information for the families of military personnel on what to expect when their loved one returns from a war zone and on ways to help their loved ones to readapt to home life. To view this guide, please go to </w:t>
                  </w:r>
                  <w:hyperlink r:id="rId6" w:history="1">
                    <w:r w:rsidRPr="0010487E">
                      <w:rPr>
                        <w:rFonts w:ascii="Arial" w:hAnsi="Arial" w:cs="Arial"/>
                        <w:color w:val="0000FF"/>
                        <w:u w:val="single"/>
                      </w:rPr>
                      <w:br/>
                    </w:r>
                    <w:r w:rsidRPr="0010487E">
                      <w:rPr>
                        <w:rStyle w:val="Hyperlink"/>
                        <w:rFonts w:ascii="Arial" w:hAnsi="Arial" w:cs="Arial"/>
                        <w:color w:val="B56D3C"/>
                      </w:rPr>
                      <w:t>http://www.ptsd.va.gov/public/reintegration/guide-pdf/FamilyGuide.pdf</w:t>
                    </w:r>
                  </w:hyperlink>
                  <w:r w:rsidRPr="0010487E">
                    <w:rPr>
                      <w:rFonts w:ascii="Arial" w:hAnsi="Arial" w:cs="Arial"/>
                      <w:color w:val="636466"/>
                    </w:rPr>
                    <w:t> </w:t>
                  </w:r>
                  <w:r w:rsidRPr="0010487E">
                    <w:rPr>
                      <w:rFonts w:ascii="Arial" w:hAnsi="Arial" w:cs="Arial"/>
                      <w:color w:val="636466"/>
                    </w:rPr>
                    <w:br/>
                    <w:t>[PDF - 2.20 Mb].</w:t>
                  </w:r>
                </w:p>
                <w:p w:rsidR="0010487E" w:rsidRPr="0010487E" w:rsidRDefault="0010487E">
                  <w:pPr>
                    <w:pStyle w:val="NormalWeb"/>
                    <w:ind w:left="600"/>
                  </w:pPr>
                  <w:r w:rsidRPr="0010487E">
                    <w:rPr>
                      <w:rStyle w:val="Strong"/>
                      <w:rFonts w:ascii="Arial" w:hAnsi="Arial" w:cs="Arial"/>
                      <w:color w:val="636466"/>
                    </w:rPr>
                    <w:t>Make the Connection Campaign</w:t>
                  </w:r>
                  <w:r w:rsidRPr="0010487E">
                    <w:br/>
                  </w:r>
                  <w:r w:rsidRPr="0010487E">
                    <w:rPr>
                      <w:rFonts w:ascii="Arial" w:hAnsi="Arial" w:cs="Arial"/>
                      <w:color w:val="636466"/>
                    </w:rPr>
                    <w:t xml:space="preserve">Make the Connection is a public awareness campaign created by the U.S. Department of Veterans Affairs that provides personal testimonials and resources to help veterans discover ways to improve their lives and to deal with mental health issues they may not recognize. To view the one-stop resource where veterans and their families and friends can privately explore information about physical and mental health symptoms, challenging life events, and mental health conditions, please go to </w:t>
                  </w:r>
                  <w:hyperlink r:id="rId7" w:history="1">
                    <w:r w:rsidRPr="0010487E">
                      <w:rPr>
                        <w:rStyle w:val="Hyperlink"/>
                        <w:rFonts w:ascii="Arial" w:hAnsi="Arial" w:cs="Arial"/>
                        <w:color w:val="B56D3C"/>
                      </w:rPr>
                      <w:t>http://maketheconnection.net</w:t>
                    </w:r>
                  </w:hyperlink>
                  <w:r w:rsidRPr="0010487E">
                    <w:rPr>
                      <w:rFonts w:ascii="Arial" w:hAnsi="Arial" w:cs="Arial"/>
                      <w:color w:val="636466"/>
                    </w:rPr>
                    <w:t>.</w:t>
                  </w:r>
                  <w:r w:rsidRPr="0010487E">
                    <w:rPr>
                      <w:rFonts w:ascii="Arial" w:hAnsi="Arial" w:cs="Arial"/>
                      <w:color w:val="636466"/>
                    </w:rPr>
                    <w:br/>
                  </w:r>
                  <w:r w:rsidRPr="0010487E">
                    <w:rPr>
                      <w:rFonts w:ascii="Arial" w:hAnsi="Arial" w:cs="Arial"/>
                      <w:color w:val="636466"/>
                    </w:rPr>
                    <w:br/>
                  </w:r>
                  <w:r w:rsidRPr="0010487E">
                    <w:rPr>
                      <w:rStyle w:val="Strong"/>
                      <w:rFonts w:ascii="Arial" w:hAnsi="Arial" w:cs="Arial"/>
                      <w:color w:val="636466"/>
                    </w:rPr>
                    <w:t>Bereavement and Grief: Information for Military Families and Communities</w:t>
                  </w:r>
                  <w:r w:rsidRPr="0010487E">
                    <w:rPr>
                      <w:rFonts w:ascii="Arial" w:hAnsi="Arial" w:cs="Arial"/>
                      <w:color w:val="636466"/>
                    </w:rPr>
                    <w:br/>
                    <w:t>This web page lists the emotions and grief responses that a military service member or the family member of a military service member who has lost a loved one may experience. It includes tips for effective coping following a loss and for helping others with their grief. To view this information, go to </w:t>
                  </w:r>
                  <w:hyperlink r:id="rId8" w:history="1">
                    <w:r w:rsidRPr="0010487E">
                      <w:rPr>
                        <w:rFonts w:ascii="Arial" w:hAnsi="Arial" w:cs="Arial"/>
                        <w:color w:val="0000FF"/>
                        <w:u w:val="single"/>
                      </w:rPr>
                      <w:br/>
                    </w:r>
                    <w:r w:rsidRPr="0010487E">
                      <w:rPr>
                        <w:rStyle w:val="Hyperlink"/>
                        <w:rFonts w:ascii="Arial" w:hAnsi="Arial" w:cs="Arial"/>
                        <w:color w:val="B56D3C"/>
                      </w:rPr>
                      <w:t>http://www.mentalhealthamerica.net/reunions/infoWarGrief.cfm</w:t>
                    </w:r>
                  </w:hyperlink>
                  <w:r w:rsidRPr="0010487E">
                    <w:rPr>
                      <w:rFonts w:ascii="Arial" w:hAnsi="Arial" w:cs="Arial"/>
                      <w:color w:val="636466"/>
                    </w:rPr>
                    <w:t>.</w:t>
                  </w:r>
                  <w:r w:rsidRPr="0010487E">
                    <w:t> </w:t>
                  </w:r>
                </w:p>
                <w:p w:rsidR="0010487E" w:rsidRDefault="0010487E">
                  <w:pPr>
                    <w:pStyle w:val="NormalWeb"/>
                    <w:ind w:left="600"/>
                  </w:pPr>
                  <w:r w:rsidRPr="0010487E">
                    <w:rPr>
                      <w:rStyle w:val="Strong"/>
                      <w:rFonts w:ascii="Arial" w:hAnsi="Arial" w:cs="Arial"/>
                      <w:color w:val="636466"/>
                    </w:rPr>
                    <w:t>Depression Screening (PHQ-9</w:t>
                  </w:r>
                  <w:proofErr w:type="gramStart"/>
                  <w:r w:rsidRPr="0010487E">
                    <w:rPr>
                      <w:rStyle w:val="Strong"/>
                      <w:rFonts w:ascii="Arial" w:hAnsi="Arial" w:cs="Arial"/>
                      <w:color w:val="636466"/>
                    </w:rPr>
                    <w:t>)</w:t>
                  </w:r>
                  <w:proofErr w:type="gramEnd"/>
                  <w:r w:rsidRPr="0010487E">
                    <w:rPr>
                      <w:rFonts w:ascii="Arial" w:hAnsi="Arial" w:cs="Arial"/>
                      <w:color w:val="636466"/>
                    </w:rPr>
                    <w:br/>
                    <w:t xml:space="preserve">Stressful situations or traumatic events that sometimes occur in military life may be associated with depression in veterans and service members. How do you know if it’s the blues or something more? The PHQ-9 is a brief, confidential, and anonymous screening. Only you will see the results, and none of your responses </w:t>
                  </w:r>
                  <w:r w:rsidRPr="0010487E">
                    <w:rPr>
                      <w:rFonts w:ascii="Arial" w:hAnsi="Arial" w:cs="Arial"/>
                      <w:color w:val="636466"/>
                    </w:rPr>
                    <w:lastRenderedPageBreak/>
                    <w:t xml:space="preserve">will be stored or sent anywhere. To take this screening, go to </w:t>
                  </w:r>
                  <w:hyperlink r:id="rId9" w:tgtFrame="_blank" w:history="1">
                    <w:r w:rsidRPr="0010487E">
                      <w:rPr>
                        <w:rFonts w:ascii="Arial" w:hAnsi="Arial" w:cs="Arial"/>
                        <w:color w:val="0000FF"/>
                        <w:u w:val="single"/>
                      </w:rPr>
                      <w:br/>
                    </w:r>
                    <w:r w:rsidRPr="0010487E">
                      <w:rPr>
                        <w:rStyle w:val="Hyperlink"/>
                        <w:rFonts w:ascii="Arial" w:hAnsi="Arial" w:cs="Arial"/>
                        <w:color w:val="B56D3C"/>
                      </w:rPr>
                      <w:t>https://www.myhealth.va.gov/mhv-portal-web/anonymous.portal?_nfpb=true&amp;_pageLabel=mentalHealth&amp;contentPage=mh_</w:t>
                    </w:r>
                    <w:r w:rsidRPr="0010487E">
                      <w:rPr>
                        <w:rFonts w:ascii="Arial" w:hAnsi="Arial" w:cs="Arial"/>
                        <w:color w:val="B56D3C"/>
                        <w:u w:val="single"/>
                      </w:rPr>
                      <w:br/>
                    </w:r>
                    <w:proofErr w:type="spellStart"/>
                    <w:r w:rsidRPr="0010487E">
                      <w:rPr>
                        <w:rStyle w:val="Hyperlink"/>
                        <w:rFonts w:ascii="Arial" w:hAnsi="Arial" w:cs="Arial"/>
                        <w:color w:val="B56D3C"/>
                      </w:rPr>
                      <w:t>screening_tools</w:t>
                    </w:r>
                    <w:proofErr w:type="spellEnd"/>
                    <w:r w:rsidRPr="0010487E">
                      <w:rPr>
                        <w:rStyle w:val="Hyperlink"/>
                        <w:rFonts w:ascii="Arial" w:hAnsi="Arial" w:cs="Arial"/>
                        <w:color w:val="B56D3C"/>
                      </w:rPr>
                      <w:t>/PHQ_SCREENING.HTML</w:t>
                    </w:r>
                  </w:hyperlink>
                  <w:r>
                    <w:rPr>
                      <w:rFonts w:ascii="Arial" w:hAnsi="Arial" w:cs="Arial"/>
                      <w:color w:val="636466"/>
                      <w:sz w:val="20"/>
                      <w:szCs w:val="20"/>
                    </w:rPr>
                    <w:t>.</w:t>
                  </w:r>
                </w:p>
              </w:tc>
              <w:tc>
                <w:tcPr>
                  <w:tcW w:w="585" w:type="dxa"/>
                  <w:vAlign w:val="center"/>
                  <w:hideMark/>
                </w:tcPr>
                <w:p w:rsidR="0010487E" w:rsidRDefault="0010487E">
                  <w:pPr>
                    <w:rPr>
                      <w:rFonts w:eastAsia="Times New Roman"/>
                    </w:rPr>
                  </w:pPr>
                  <w:r>
                    <w:rPr>
                      <w:rFonts w:eastAsia="Times New Roman"/>
                    </w:rPr>
                    <w:lastRenderedPageBreak/>
                    <w:t> </w:t>
                  </w:r>
                </w:p>
              </w:tc>
            </w:tr>
          </w:tbl>
          <w:p w:rsidR="0010487E" w:rsidRDefault="0010487E">
            <w:pPr>
              <w:rPr>
                <w:rFonts w:eastAsia="Times New Roman"/>
                <w:sz w:val="20"/>
                <w:szCs w:val="20"/>
              </w:rPr>
            </w:pPr>
          </w:p>
        </w:tc>
      </w:tr>
      <w:tr w:rsidR="0010487E" w:rsidTr="0010487E">
        <w:trPr>
          <w:trHeight w:val="270"/>
          <w:tblCellSpacing w:w="0" w:type="dxa"/>
          <w:jc w:val="center"/>
        </w:trPr>
        <w:tc>
          <w:tcPr>
            <w:tcW w:w="0" w:type="auto"/>
            <w:shd w:val="clear" w:color="auto" w:fill="FFFFFF"/>
            <w:vAlign w:val="center"/>
            <w:hideMark/>
          </w:tcPr>
          <w:p w:rsidR="0010487E" w:rsidRDefault="0010487E">
            <w:pPr>
              <w:rPr>
                <w:rFonts w:eastAsia="Times New Roman"/>
              </w:rPr>
            </w:pPr>
            <w:r>
              <w:rPr>
                <w:rFonts w:eastAsia="Times New Roman"/>
              </w:rPr>
              <w:lastRenderedPageBreak/>
              <w:t> </w:t>
            </w:r>
          </w:p>
        </w:tc>
      </w:tr>
    </w:tbl>
    <w:p w:rsidR="00A73369" w:rsidRDefault="00A73369"/>
    <w:sectPr w:rsidR="00A73369" w:rsidSect="0010487E">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0487E"/>
    <w:rsid w:val="0010487E"/>
    <w:rsid w:val="002F3520"/>
    <w:rsid w:val="00514D7B"/>
    <w:rsid w:val="00797EDC"/>
    <w:rsid w:val="00A73369"/>
    <w:rsid w:val="00CE5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87E"/>
    <w:rPr>
      <w:color w:val="0000FF"/>
      <w:u w:val="single"/>
    </w:rPr>
  </w:style>
  <w:style w:type="paragraph" w:styleId="NormalWeb">
    <w:name w:val="Normal (Web)"/>
    <w:basedOn w:val="Normal"/>
    <w:uiPriority w:val="99"/>
    <w:unhideWhenUsed/>
    <w:rsid w:val="0010487E"/>
    <w:pPr>
      <w:spacing w:before="100" w:beforeAutospacing="1" w:after="100" w:afterAutospacing="1"/>
    </w:pPr>
  </w:style>
  <w:style w:type="character" w:styleId="Strong">
    <w:name w:val="Strong"/>
    <w:basedOn w:val="DefaultParagraphFont"/>
    <w:uiPriority w:val="22"/>
    <w:qFormat/>
    <w:rsid w:val="001048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87E"/>
    <w:rPr>
      <w:color w:val="0000FF"/>
      <w:u w:val="single"/>
    </w:rPr>
  </w:style>
  <w:style w:type="paragraph" w:styleId="NormalWeb">
    <w:name w:val="Normal (Web)"/>
    <w:basedOn w:val="Normal"/>
    <w:uiPriority w:val="99"/>
    <w:unhideWhenUsed/>
    <w:rsid w:val="0010487E"/>
    <w:pPr>
      <w:spacing w:before="100" w:beforeAutospacing="1" w:after="100" w:afterAutospacing="1"/>
    </w:pPr>
  </w:style>
  <w:style w:type="character" w:styleId="Strong">
    <w:name w:val="Strong"/>
    <w:basedOn w:val="DefaultParagraphFont"/>
    <w:uiPriority w:val="22"/>
    <w:qFormat/>
    <w:rsid w:val="0010487E"/>
    <w:rPr>
      <w:b/>
      <w:bCs/>
    </w:rPr>
  </w:style>
</w:styles>
</file>

<file path=word/webSettings.xml><?xml version="1.0" encoding="utf-8"?>
<w:webSettings xmlns:r="http://schemas.openxmlformats.org/officeDocument/2006/relationships" xmlns:w="http://schemas.openxmlformats.org/wordprocessingml/2006/main">
  <w:divs>
    <w:div w:id="19676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s.icfwebservices.com/t/28194/582622/4562/34/" TargetMode="External"/><Relationship Id="rId3" Type="http://schemas.openxmlformats.org/officeDocument/2006/relationships/webSettings" Target="webSettings.xml"/><Relationship Id="rId7" Type="http://schemas.openxmlformats.org/officeDocument/2006/relationships/hyperlink" Target="http://lists.icfwebservices.com/t/28194/582622/4561/33/"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sts.icfwebservices.com/t/28194/582622/4560/32/" TargetMode="External"/><Relationship Id="rId11" Type="http://schemas.openxmlformats.org/officeDocument/2006/relationships/theme" Target="theme/theme1.xml"/><Relationship Id="rId5" Type="http://schemas.openxmlformats.org/officeDocument/2006/relationships/hyperlink" Target="http://lists.icfwebservices.com/t/28194/582622/4559/31/" TargetMode="External"/><Relationship Id="rId10" Type="http://schemas.openxmlformats.org/officeDocument/2006/relationships/fontTable" Target="fontTable.xml"/><Relationship Id="rId4" Type="http://schemas.openxmlformats.org/officeDocument/2006/relationships/hyperlink" Target="http://lists.icfwebservices.com/t/28194/582622/4558/13/" TargetMode="External"/><Relationship Id="rId9" Type="http://schemas.openxmlformats.org/officeDocument/2006/relationships/hyperlink" Target="http://lists.icfwebservices.com/t/28194/582622/456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lastModifiedBy>new user</cp:lastModifiedBy>
  <cp:revision>2</cp:revision>
  <dcterms:created xsi:type="dcterms:W3CDTF">2015-12-21T20:14:00Z</dcterms:created>
  <dcterms:modified xsi:type="dcterms:W3CDTF">2015-12-21T20:14:00Z</dcterms:modified>
</cp:coreProperties>
</file>